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76" w:tblpY="316"/>
        <w:tblW w:w="11264" w:type="dxa"/>
        <w:tblLook w:val="04A0"/>
      </w:tblPr>
      <w:tblGrid>
        <w:gridCol w:w="5920"/>
        <w:gridCol w:w="5344"/>
      </w:tblGrid>
      <w:tr w:rsidR="00F47784" w:rsidRPr="00F47784" w:rsidTr="00F47784">
        <w:tc>
          <w:tcPr>
            <w:tcW w:w="5920" w:type="dxa"/>
          </w:tcPr>
          <w:p w:rsidR="00F47784" w:rsidRPr="00F47784" w:rsidRDefault="00F47784" w:rsidP="00F47784">
            <w:pPr>
              <w:ind w:firstLine="284"/>
              <w:rPr>
                <w:rFonts w:eastAsia="Calibri"/>
                <w:lang w:eastAsia="en-US"/>
              </w:rPr>
            </w:pPr>
            <w:r w:rsidRPr="00F47784">
              <w:t xml:space="preserve">СОГЛАСОВАНО  </w:t>
            </w:r>
          </w:p>
          <w:p w:rsidR="00F47784" w:rsidRPr="00F47784" w:rsidRDefault="00F47784" w:rsidP="00F47784">
            <w:pPr>
              <w:ind w:firstLine="284"/>
              <w:rPr>
                <w:rFonts w:eastAsiaTheme="minorEastAsia"/>
              </w:rPr>
            </w:pPr>
            <w:r w:rsidRPr="00F47784">
              <w:t>с профсоюзным комитетом</w:t>
            </w:r>
          </w:p>
          <w:p w:rsidR="00F47784" w:rsidRPr="00F47784" w:rsidRDefault="00F47784" w:rsidP="00F47784">
            <w:pPr>
              <w:ind w:firstLine="284"/>
            </w:pPr>
            <w:r w:rsidRPr="00F47784">
              <w:t xml:space="preserve">председатель профсоюзного комитета </w:t>
            </w:r>
          </w:p>
          <w:p w:rsidR="00F47784" w:rsidRPr="00F47784" w:rsidRDefault="00F47784" w:rsidP="00F47784">
            <w:pPr>
              <w:ind w:firstLine="284"/>
            </w:pPr>
            <w:r w:rsidRPr="00F47784">
              <w:t xml:space="preserve">________________Е.Н.  Медведчикова </w:t>
            </w:r>
          </w:p>
          <w:p w:rsidR="00F47784" w:rsidRPr="00F47784" w:rsidRDefault="00F47784" w:rsidP="00F47784">
            <w:pPr>
              <w:ind w:firstLine="284"/>
            </w:pPr>
            <w:r w:rsidRPr="00F47784">
              <w:t>«____»____________ 20</w:t>
            </w:r>
            <w:r w:rsidRPr="00F47784">
              <w:rPr>
                <w:lang w:val="en-US"/>
              </w:rPr>
              <w:t>1</w:t>
            </w:r>
            <w:proofErr w:type="spellStart"/>
            <w:r w:rsidRPr="00F47784">
              <w:t>_г</w:t>
            </w:r>
            <w:proofErr w:type="spellEnd"/>
            <w:r w:rsidRPr="00F47784">
              <w:t xml:space="preserve">. </w:t>
            </w:r>
          </w:p>
          <w:p w:rsidR="00F47784" w:rsidRPr="00F47784" w:rsidRDefault="00F47784" w:rsidP="00F47784">
            <w:pPr>
              <w:ind w:firstLine="284"/>
            </w:pPr>
          </w:p>
          <w:p w:rsidR="00F47784" w:rsidRPr="00F47784" w:rsidRDefault="00F47784" w:rsidP="00F47784">
            <w:pPr>
              <w:ind w:firstLine="284"/>
              <w:rPr>
                <w:lang w:eastAsia="en-US"/>
              </w:rPr>
            </w:pPr>
            <w:r w:rsidRPr="00F47784">
              <w:t xml:space="preserve">                             </w:t>
            </w:r>
          </w:p>
        </w:tc>
        <w:tc>
          <w:tcPr>
            <w:tcW w:w="5344" w:type="dxa"/>
          </w:tcPr>
          <w:p w:rsidR="00F47784" w:rsidRPr="00F47784" w:rsidRDefault="00F47784" w:rsidP="00F47784">
            <w:pPr>
              <w:ind w:firstLine="284"/>
              <w:rPr>
                <w:rFonts w:eastAsia="Calibri"/>
                <w:lang w:eastAsia="en-US"/>
              </w:rPr>
            </w:pPr>
            <w:r w:rsidRPr="00F47784">
              <w:t xml:space="preserve"> УТВЕРЖДАЮ</w:t>
            </w:r>
          </w:p>
          <w:p w:rsidR="00F47784" w:rsidRPr="00F47784" w:rsidRDefault="00F47784" w:rsidP="00F47784">
            <w:pPr>
              <w:ind w:firstLine="284"/>
              <w:rPr>
                <w:rFonts w:eastAsiaTheme="minorEastAsia"/>
              </w:rPr>
            </w:pPr>
            <w:r w:rsidRPr="00F47784">
              <w:t xml:space="preserve"> директор МКОУ ДС «ДД №35»</w:t>
            </w:r>
          </w:p>
          <w:p w:rsidR="00F47784" w:rsidRPr="00F47784" w:rsidRDefault="00F47784" w:rsidP="00F47784">
            <w:pPr>
              <w:ind w:firstLine="284"/>
            </w:pPr>
          </w:p>
          <w:p w:rsidR="00F47784" w:rsidRPr="00F47784" w:rsidRDefault="00F47784" w:rsidP="00F47784">
            <w:pPr>
              <w:ind w:firstLine="284"/>
            </w:pPr>
            <w:proofErr w:type="spellStart"/>
            <w:r w:rsidRPr="00F47784">
              <w:t>_________________Т.В.Евграфова</w:t>
            </w:r>
            <w:proofErr w:type="spellEnd"/>
            <w:r w:rsidRPr="00F47784">
              <w:t xml:space="preserve"> </w:t>
            </w:r>
          </w:p>
          <w:p w:rsidR="00F47784" w:rsidRPr="00F47784" w:rsidRDefault="00F47784" w:rsidP="00F47784">
            <w:pPr>
              <w:ind w:firstLine="284"/>
              <w:rPr>
                <w:lang w:eastAsia="en-US"/>
              </w:rPr>
            </w:pPr>
            <w:r w:rsidRPr="00F47784">
              <w:t>от «___»____</w:t>
            </w:r>
            <w:r>
              <w:t>_______</w:t>
            </w:r>
            <w:r w:rsidRPr="00F47784">
              <w:t xml:space="preserve">__ 201__г. </w:t>
            </w:r>
          </w:p>
        </w:tc>
      </w:tr>
    </w:tbl>
    <w:p w:rsidR="00F47784" w:rsidRPr="00F47784" w:rsidRDefault="00F47784" w:rsidP="00F47784">
      <w:pPr>
        <w:ind w:firstLine="284"/>
        <w:jc w:val="center"/>
        <w:rPr>
          <w:rFonts w:eastAsia="PalatinoLinotype-Roman"/>
          <w:b/>
        </w:rPr>
      </w:pPr>
    </w:p>
    <w:p w:rsidR="00F47784" w:rsidRPr="00F47784" w:rsidRDefault="003B33F8" w:rsidP="00F47784">
      <w:pPr>
        <w:ind w:firstLine="284"/>
        <w:jc w:val="center"/>
        <w:rPr>
          <w:rFonts w:eastAsia="PalatinoLinotype-Roman"/>
          <w:b/>
          <w:sz w:val="28"/>
          <w:szCs w:val="28"/>
        </w:rPr>
      </w:pPr>
      <w:r w:rsidRPr="00F47784">
        <w:rPr>
          <w:rFonts w:eastAsia="PalatinoLinotype-Roman"/>
          <w:b/>
          <w:sz w:val="28"/>
          <w:szCs w:val="28"/>
        </w:rPr>
        <w:t xml:space="preserve">Правила поведения при аварийных ситуациях, </w:t>
      </w:r>
    </w:p>
    <w:p w:rsidR="003B33F8" w:rsidRPr="00F47784" w:rsidRDefault="003B33F8" w:rsidP="00F47784">
      <w:pPr>
        <w:ind w:firstLine="284"/>
        <w:jc w:val="center"/>
        <w:rPr>
          <w:rFonts w:eastAsia="PalatinoLinotype-Roman"/>
          <w:b/>
          <w:sz w:val="28"/>
          <w:szCs w:val="28"/>
        </w:rPr>
      </w:pPr>
      <w:proofErr w:type="gramStart"/>
      <w:r w:rsidRPr="00F47784">
        <w:rPr>
          <w:rFonts w:eastAsia="PalatinoLinotype-Roman"/>
          <w:b/>
          <w:sz w:val="28"/>
          <w:szCs w:val="28"/>
        </w:rPr>
        <w:t>связанных</w:t>
      </w:r>
      <w:proofErr w:type="gramEnd"/>
      <w:r w:rsidRPr="00F47784">
        <w:rPr>
          <w:rFonts w:eastAsia="PalatinoLinotype-Roman"/>
          <w:b/>
          <w:sz w:val="28"/>
          <w:szCs w:val="28"/>
        </w:rPr>
        <w:t xml:space="preserve"> с ртутьсодержащими отходами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Люминесцентные энергосберегающие лампы - качественно новый источник света. Люминесцентная лампа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закаливания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</w:t>
      </w:r>
      <w:proofErr w:type="gramStart"/>
      <w:r w:rsidRPr="00F47784">
        <w:t xml:space="preserve"> К</w:t>
      </w:r>
      <w:proofErr w:type="gramEnd"/>
      <w:r w:rsidRPr="00F47784">
        <w:t xml:space="preserve"> - мягкий белый свет, 4200 К - дневной свет, 6400 К - холодный белый свет).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 w:rsidRPr="00F47784">
        <w:t>диффузность</w:t>
      </w:r>
      <w:proofErr w:type="spellEnd"/>
      <w:r w:rsidRPr="00F47784"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Компактные шарообразные энергосберегающие лампы, имеющие двойное стекло, в части ультрафиолетового излучения полностью безопасны.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rPr>
          <w:b/>
        </w:rPr>
        <w:t>Нельзя</w:t>
      </w:r>
      <w:r w:rsidRPr="00F47784">
        <w:t xml:space="preserve"> выбрасывать энергосберегающие лампы в мусоропровод и уличные контейнеры для сбора ТБО. При повреждении ламп необходимо принять меры безопасности: проветрить помещение, при помощи влажной ветоши собрать осколки и капли ртути в герметичную емкость с крышкой, провести влажную уборку.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 </w:t>
      </w:r>
      <w:r w:rsidRPr="00F47784">
        <w:br/>
        <w:t xml:space="preserve">В целях безопасности обращения с ртутьсодержащими отходами, </w:t>
      </w:r>
      <w:proofErr w:type="gramStart"/>
      <w:r w:rsidRPr="00F47784">
        <w:t>лампы</w:t>
      </w:r>
      <w:proofErr w:type="gramEnd"/>
      <w:r w:rsidRPr="00F47784">
        <w:t xml:space="preserve"> пришедшие в негодность, не повреждая, необходимо утилизировать, пользуясь услугами специализированных организаций. Поврежденные ртутьсодержащие лампы опасны для здоровья. </w:t>
      </w:r>
    </w:p>
    <w:p w:rsidR="003B33F8" w:rsidRPr="00F47784" w:rsidRDefault="003B33F8" w:rsidP="00F47784">
      <w:pPr>
        <w:ind w:firstLine="284"/>
        <w:jc w:val="center"/>
        <w:rPr>
          <w:b/>
        </w:rPr>
      </w:pPr>
    </w:p>
    <w:p w:rsidR="003B33F8" w:rsidRPr="00F47784" w:rsidRDefault="003B33F8" w:rsidP="00F47784">
      <w:pPr>
        <w:pStyle w:val="a4"/>
        <w:numPr>
          <w:ilvl w:val="0"/>
          <w:numId w:val="1"/>
        </w:numPr>
        <w:jc w:val="center"/>
        <w:rPr>
          <w:b/>
        </w:rPr>
      </w:pPr>
      <w:r w:rsidRPr="00F47784">
        <w:rPr>
          <w:b/>
        </w:rPr>
        <w:t>В случае выявления разбитых терм</w:t>
      </w:r>
      <w:r w:rsidR="00F47784" w:rsidRPr="00F47784">
        <w:rPr>
          <w:b/>
        </w:rPr>
        <w:t>ометров, ламп и т.п. необходимо</w:t>
      </w:r>
    </w:p>
    <w:p w:rsidR="00F47784" w:rsidRPr="00F47784" w:rsidRDefault="00F47784" w:rsidP="00F47784">
      <w:pPr>
        <w:pStyle w:val="a4"/>
        <w:ind w:left="644"/>
        <w:rPr>
          <w:b/>
        </w:rPr>
      </w:pPr>
    </w:p>
    <w:p w:rsidR="003B33F8" w:rsidRPr="00F47784" w:rsidRDefault="003B33F8" w:rsidP="00F47784">
      <w:pPr>
        <w:ind w:firstLine="284"/>
        <w:jc w:val="both"/>
        <w:rPr>
          <w:rFonts w:eastAsia="PalatinoLinotype-Roman"/>
        </w:rPr>
      </w:pPr>
      <w:r w:rsidRPr="00F47784">
        <w:t xml:space="preserve">1.1. Сообщить дежурному в муниципальное казенное учреждение «Управление по делам ГО и ЧС г. Анжеро-Судженска» (тел. 6-41-93), </w:t>
      </w:r>
      <w:r w:rsidRPr="00F47784">
        <w:rPr>
          <w:rFonts w:eastAsia="PalatinoLinotype-Roman"/>
        </w:rPr>
        <w:t xml:space="preserve">в территориальный отдел Управления Федеральной службы по надзору в сфере защиты прав потребителей и благополучия человека по Кемеровской области в г. Анжеро-Судженске и г. Тайге </w:t>
      </w:r>
      <w:proofErr w:type="gramStart"/>
      <w:r w:rsidRPr="00F47784">
        <w:rPr>
          <w:rFonts w:eastAsia="PalatinoLinotype-Roman"/>
        </w:rPr>
        <w:t>по</w:t>
      </w:r>
      <w:proofErr w:type="gramEnd"/>
      <w:r w:rsidRPr="00F47784">
        <w:rPr>
          <w:rFonts w:eastAsia="PalatinoLinotype-Roman"/>
        </w:rPr>
        <w:t xml:space="preserve"> тел. 4-22-91.</w:t>
      </w:r>
    </w:p>
    <w:p w:rsidR="003B33F8" w:rsidRPr="00F47784" w:rsidRDefault="003B33F8" w:rsidP="00F47784">
      <w:pPr>
        <w:ind w:firstLine="284"/>
        <w:jc w:val="both"/>
      </w:pPr>
      <w:r w:rsidRPr="00F47784">
        <w:t>1.2. Удалить из комнаты людей, в первую очередь детей.</w:t>
      </w:r>
    </w:p>
    <w:p w:rsidR="003B33F8" w:rsidRPr="00F47784" w:rsidRDefault="003B33F8" w:rsidP="00F47784">
      <w:pPr>
        <w:ind w:firstLine="284"/>
        <w:jc w:val="both"/>
      </w:pPr>
      <w:r w:rsidRPr="00F47784">
        <w:t>1.3. В аптечке взять респиратор (марлевую повязку) и надеть при нахождении в помещении для выполнения последующих работ.</w:t>
      </w:r>
    </w:p>
    <w:p w:rsidR="003B33F8" w:rsidRPr="00F47784" w:rsidRDefault="003B33F8" w:rsidP="00F47784">
      <w:pPr>
        <w:ind w:firstLine="284"/>
        <w:jc w:val="both"/>
      </w:pPr>
      <w:r w:rsidRPr="00F47784">
        <w:t>1.4. Открыть форточки и окна в помещении и постараться снизить температуру в помещении хотя бы до 15 °C.</w:t>
      </w:r>
    </w:p>
    <w:p w:rsidR="003B33F8" w:rsidRPr="00F47784" w:rsidRDefault="003B33F8" w:rsidP="00F47784">
      <w:pPr>
        <w:ind w:firstLine="284"/>
        <w:jc w:val="both"/>
      </w:pPr>
      <w:r w:rsidRPr="00F47784">
        <w:t>1.5. Закрыть место розлива ртути мокрыми газетами. Собрать все вещи (ковры и т.д.), на которые могли попасть капли ртути, в полиэтиленовые пакеты и вынести на улицу.</w:t>
      </w:r>
    </w:p>
    <w:p w:rsidR="003B33F8" w:rsidRPr="00F47784" w:rsidRDefault="003B33F8" w:rsidP="00F47784">
      <w:pPr>
        <w:ind w:firstLine="284"/>
        <w:jc w:val="both"/>
      </w:pPr>
      <w:r w:rsidRPr="00F47784">
        <w:lastRenderedPageBreak/>
        <w:t xml:space="preserve">1.6. Закрыть дверь в помещение, где разбили термометр. Тщательно заклеить по периметру дверь в помещение липкой лентой. Продолжать интенсивно проветривать помещение до приезда служб, осуществляющих </w:t>
      </w:r>
      <w:proofErr w:type="spellStart"/>
      <w:r w:rsidRPr="00F47784">
        <w:t>демеркуризационные</w:t>
      </w:r>
      <w:proofErr w:type="spellEnd"/>
      <w:r w:rsidRPr="00F47784">
        <w:t xml:space="preserve"> работы.</w:t>
      </w:r>
    </w:p>
    <w:p w:rsidR="003B33F8" w:rsidRPr="00F47784" w:rsidRDefault="003B33F8" w:rsidP="00F47784">
      <w:pPr>
        <w:ind w:firstLine="284"/>
        <w:jc w:val="both"/>
      </w:pPr>
      <w:r w:rsidRPr="00F47784">
        <w:t>Исключить случаи присутствия посторонних лиц.</w:t>
      </w:r>
    </w:p>
    <w:p w:rsidR="003B33F8" w:rsidRPr="00F47784" w:rsidRDefault="003B33F8" w:rsidP="00F47784">
      <w:pPr>
        <w:ind w:firstLine="284"/>
        <w:jc w:val="both"/>
      </w:pPr>
      <w:r w:rsidRPr="00F47784">
        <w:t>2. При сборе ртути собственными силами необходимо иметь:</w:t>
      </w:r>
    </w:p>
    <w:p w:rsidR="003B33F8" w:rsidRPr="00F47784" w:rsidRDefault="003B33F8" w:rsidP="00F47784">
      <w:pPr>
        <w:ind w:firstLine="284"/>
        <w:jc w:val="both"/>
      </w:pPr>
      <w:r w:rsidRPr="00F47784">
        <w:t>2.1. Стеклянную банку (100 - 400 мл) с плотной крышкой для сбора ртути и загрязненных материалов.</w:t>
      </w:r>
    </w:p>
    <w:p w:rsidR="003B33F8" w:rsidRPr="00F47784" w:rsidRDefault="003B33F8" w:rsidP="00F47784">
      <w:pPr>
        <w:ind w:firstLine="284"/>
        <w:jc w:val="both"/>
      </w:pPr>
      <w:r w:rsidRPr="00F47784">
        <w:t>2.2. Большие полиэтиленовые пакеты для сбора вещей, которые могут быть загрязнены.</w:t>
      </w:r>
    </w:p>
    <w:p w:rsidR="003B33F8" w:rsidRPr="00F47784" w:rsidRDefault="003B33F8" w:rsidP="00F47784">
      <w:pPr>
        <w:ind w:firstLine="284"/>
        <w:jc w:val="both"/>
      </w:pPr>
      <w:r w:rsidRPr="00F47784">
        <w:t>2.3. Толстую иглу или вязальную спицу, медицинский шприц.</w:t>
      </w:r>
    </w:p>
    <w:p w:rsidR="003B33F8" w:rsidRPr="00F47784" w:rsidRDefault="003B33F8" w:rsidP="00F47784">
      <w:pPr>
        <w:ind w:firstLine="284"/>
        <w:jc w:val="both"/>
      </w:pPr>
      <w:r w:rsidRPr="00F47784">
        <w:t>2.4. Вату медицинскую, кусочки пластыря, лист плотной бумаги, ветошь.</w:t>
      </w:r>
    </w:p>
    <w:p w:rsidR="003B33F8" w:rsidRPr="00F47784" w:rsidRDefault="003B33F8" w:rsidP="00F47784">
      <w:pPr>
        <w:ind w:firstLine="284"/>
        <w:jc w:val="both"/>
      </w:pPr>
      <w:r w:rsidRPr="00F47784">
        <w:t>2.5. Перчатки резиновые.</w:t>
      </w:r>
    </w:p>
    <w:p w:rsidR="003B33F8" w:rsidRPr="00F47784" w:rsidRDefault="003B33F8" w:rsidP="00F47784">
      <w:pPr>
        <w:ind w:firstLine="284"/>
        <w:jc w:val="both"/>
      </w:pPr>
      <w:r w:rsidRPr="00F47784">
        <w:t>2.6. Лампу настольную с удлинителем.</w:t>
      </w:r>
    </w:p>
    <w:p w:rsidR="003B33F8" w:rsidRPr="00F47784" w:rsidRDefault="003B33F8" w:rsidP="00F47784">
      <w:pPr>
        <w:ind w:firstLine="284"/>
        <w:jc w:val="both"/>
      </w:pPr>
      <w:r w:rsidRPr="00F47784">
        <w:t>2.7. Химикаты, обладающие окислительными (дезинфицирующими или отбеливающими) свойствами и содержащие соединения хлора (хлоринов, асс, белизна и др.), раствор йода или перманганата калия (марганцовка).</w:t>
      </w:r>
    </w:p>
    <w:p w:rsidR="003B33F8" w:rsidRPr="00F47784" w:rsidRDefault="003B33F8" w:rsidP="00F47784">
      <w:pPr>
        <w:ind w:firstLine="284"/>
        <w:jc w:val="both"/>
      </w:pPr>
      <w:r w:rsidRPr="00F47784">
        <w:t>3. Для сбора капель ртути не рекомендуется пользоваться пылесосом.</w:t>
      </w:r>
    </w:p>
    <w:p w:rsidR="003B33F8" w:rsidRPr="00F47784" w:rsidRDefault="003B33F8" w:rsidP="00F47784">
      <w:pPr>
        <w:ind w:firstLine="284"/>
        <w:jc w:val="both"/>
      </w:pPr>
      <w:r w:rsidRPr="00F47784">
        <w:t>4. При осмотре пола, особенно паркета, можно заранее пометить мелом или карандашом места, где обнаружены капли ртути. Исключить случаи ходьбы в обуви на загрязненных местах, чтобы капли ртути не попали на обувь.</w:t>
      </w:r>
    </w:p>
    <w:p w:rsidR="003B33F8" w:rsidRPr="00F47784" w:rsidRDefault="003B33F8" w:rsidP="00F47784">
      <w:pPr>
        <w:ind w:firstLine="284"/>
        <w:jc w:val="both"/>
      </w:pPr>
      <w:r w:rsidRPr="00F47784">
        <w:t>5. Для сбора ртути необходимо:</w:t>
      </w:r>
    </w:p>
    <w:p w:rsidR="003B33F8" w:rsidRPr="00F47784" w:rsidRDefault="003B33F8" w:rsidP="00F47784">
      <w:pPr>
        <w:ind w:firstLine="284"/>
        <w:jc w:val="both"/>
      </w:pPr>
      <w:r w:rsidRPr="00F47784">
        <w:t>5.1</w:t>
      </w:r>
      <w:proofErr w:type="gramStart"/>
      <w:r w:rsidRPr="00F47784">
        <w:t xml:space="preserve"> П</w:t>
      </w:r>
      <w:proofErr w:type="gramEnd"/>
      <w:r w:rsidRPr="00F47784">
        <w:t xml:space="preserve">ровести мероприятия первой стадии работ по </w:t>
      </w:r>
      <w:proofErr w:type="spellStart"/>
      <w:r w:rsidRPr="00F47784">
        <w:t>демеркуризации</w:t>
      </w:r>
      <w:proofErr w:type="spellEnd"/>
      <w:r w:rsidRPr="00F47784">
        <w:t>:</w:t>
      </w:r>
    </w:p>
    <w:p w:rsidR="003B33F8" w:rsidRPr="00F47784" w:rsidRDefault="003B33F8" w:rsidP="00F47784">
      <w:pPr>
        <w:ind w:firstLine="284"/>
        <w:jc w:val="both"/>
      </w:pPr>
      <w:r w:rsidRPr="00F47784">
        <w:t>5.1.1. Надеть марлевую повязку или респиратор и начать сбор с самых больших капель ртути.</w:t>
      </w:r>
    </w:p>
    <w:p w:rsidR="003B33F8" w:rsidRPr="00F47784" w:rsidRDefault="003B33F8" w:rsidP="00F47784">
      <w:pPr>
        <w:ind w:firstLine="284"/>
        <w:jc w:val="both"/>
      </w:pPr>
      <w:r w:rsidRPr="00F47784">
        <w:t xml:space="preserve">5.1.2. Для этого используют лист плотной бумаги, предварительно согнутый с одной стороны (можно использовать эмалированный совок, резиновую грушу или </w:t>
      </w:r>
      <w:proofErr w:type="spellStart"/>
      <w:r w:rsidRPr="00F47784">
        <w:t>отсасыватель</w:t>
      </w:r>
      <w:proofErr w:type="spellEnd"/>
      <w:r w:rsidRPr="00F47784">
        <w:t xml:space="preserve"> хирургический).</w:t>
      </w:r>
    </w:p>
    <w:p w:rsidR="003B33F8" w:rsidRPr="00F47784" w:rsidRDefault="003B33F8" w:rsidP="00F47784">
      <w:pPr>
        <w:ind w:firstLine="284"/>
        <w:jc w:val="both"/>
      </w:pPr>
      <w:r w:rsidRPr="00F47784">
        <w:t>5.1.3. Для закатывания капель на лист бумаги использовать вязальную спицу или толстую иглу.</w:t>
      </w:r>
    </w:p>
    <w:p w:rsidR="003B33F8" w:rsidRPr="00F47784" w:rsidRDefault="003B33F8" w:rsidP="00F47784">
      <w:pPr>
        <w:ind w:firstLine="284"/>
        <w:jc w:val="both"/>
      </w:pPr>
      <w:r w:rsidRPr="00F47784">
        <w:t>5.1.4. Двигая каплю листом бумаги, ее можно соединить с другими каплями и затем одну большую каплю перенести в банку. Чтобы капли были лучше видны, очищаемую поверхность следует подсветить сбоку настольной лампой.</w:t>
      </w:r>
    </w:p>
    <w:p w:rsidR="003B33F8" w:rsidRPr="00F47784" w:rsidRDefault="003B33F8" w:rsidP="00F47784">
      <w:pPr>
        <w:ind w:firstLine="284"/>
        <w:jc w:val="both"/>
      </w:pPr>
      <w:r w:rsidRPr="00F47784">
        <w:t>5.1.5. Для сбора самых мелких капель можно использовать кусочки пластыря. Пластырь с прилипшими каплями также поместить в банку.</w:t>
      </w:r>
    </w:p>
    <w:p w:rsidR="003B33F8" w:rsidRPr="00F47784" w:rsidRDefault="003B33F8" w:rsidP="00F47784">
      <w:pPr>
        <w:ind w:firstLine="284"/>
        <w:jc w:val="both"/>
      </w:pPr>
      <w:r w:rsidRPr="00F47784">
        <w:t>Сбор капель можно проводить (желательно в резиновых перчатках) спринцовкой, шприцем, пластиночкой из фольги, кисточкой в пузырек.</w:t>
      </w:r>
    </w:p>
    <w:p w:rsidR="003B33F8" w:rsidRPr="00F47784" w:rsidRDefault="003B33F8" w:rsidP="00F47784">
      <w:pPr>
        <w:ind w:firstLine="284"/>
        <w:jc w:val="both"/>
      </w:pPr>
      <w:r w:rsidRPr="00F47784">
        <w:t xml:space="preserve">5.1.6. Капли из щелей доставать спицей с намотанным ватным тампоном. Тампон при этом лучше смочить раствором марганцовки или </w:t>
      </w:r>
      <w:proofErr w:type="spellStart"/>
      <w:r w:rsidRPr="00F47784">
        <w:t>дезсредства</w:t>
      </w:r>
      <w:proofErr w:type="spellEnd"/>
      <w:r w:rsidRPr="00F47784">
        <w:t>. Тампон с прилипшими каплями ртути также помешают в банку. Доставать ртуть можно из щелей с помощью медицинского шприца с толстой иглой.</w:t>
      </w:r>
    </w:p>
    <w:p w:rsidR="003B33F8" w:rsidRPr="00F47784" w:rsidRDefault="003B33F8" w:rsidP="00F47784">
      <w:pPr>
        <w:ind w:firstLine="284"/>
        <w:jc w:val="both"/>
      </w:pPr>
      <w:r w:rsidRPr="00F47784">
        <w:t>Если есть подозрения, что ртуть попала за плинтус или под половицы паркета, их следует снять в обязательном порядке. Труднодоступные места заливают раствором хлорного железа.</w:t>
      </w:r>
    </w:p>
    <w:p w:rsidR="003B33F8" w:rsidRPr="00F47784" w:rsidRDefault="003B33F8" w:rsidP="00F47784">
      <w:pPr>
        <w:ind w:firstLine="284"/>
        <w:jc w:val="both"/>
      </w:pPr>
      <w:r w:rsidRPr="00F47784">
        <w:t xml:space="preserve">5.2. Провести мероприятия второй стадии работ - химической </w:t>
      </w:r>
      <w:proofErr w:type="spellStart"/>
      <w:r w:rsidRPr="00F47784">
        <w:t>демеркуризации</w:t>
      </w:r>
      <w:proofErr w:type="spellEnd"/>
      <w:r w:rsidRPr="00F47784">
        <w:t>:</w:t>
      </w:r>
    </w:p>
    <w:p w:rsidR="003B33F8" w:rsidRPr="00F47784" w:rsidRDefault="003B33F8" w:rsidP="00F47784">
      <w:pPr>
        <w:ind w:firstLine="284"/>
        <w:jc w:val="both"/>
      </w:pPr>
      <w:r w:rsidRPr="00F47784">
        <w:t>5.2.1. Приготовить раствор, для чего налить в банку 1 литр воды и добавить несколько кристаллов перманганата калия (марганцовки) до темно-бурого почти непрозрачного состояния.</w:t>
      </w:r>
    </w:p>
    <w:p w:rsidR="003B33F8" w:rsidRPr="00F47784" w:rsidRDefault="003B33F8" w:rsidP="00F47784">
      <w:pPr>
        <w:ind w:firstLine="284"/>
        <w:jc w:val="both"/>
      </w:pPr>
      <w:r w:rsidRPr="00F47784">
        <w:t xml:space="preserve">Можно использовать раствор йода в водном растворе йодистого калия (2,5 г йода и 30 г йодида калия в 1 л воды) или 20-процентный раствор хлорной извести или приготовить другой </w:t>
      </w:r>
      <w:proofErr w:type="spellStart"/>
      <w:r w:rsidRPr="00F47784">
        <w:t>демеркуризационный</w:t>
      </w:r>
      <w:proofErr w:type="spellEnd"/>
      <w:r w:rsidRPr="00F47784">
        <w:t xml:space="preserve"> раствор.</w:t>
      </w:r>
    </w:p>
    <w:p w:rsidR="003B33F8" w:rsidRPr="00F47784" w:rsidRDefault="003B33F8" w:rsidP="00F47784">
      <w:pPr>
        <w:ind w:firstLine="284"/>
        <w:jc w:val="both"/>
      </w:pPr>
      <w:r w:rsidRPr="00F47784">
        <w:t>5.2.2. Добавить на литр раствора столовую ложку соли и какой-нибудь кислоты (столовую ложку уксусной эссенции, или щепотку лимонной кислоты, или ложку какого-нибудь средства для удаления ржавчины). Все тщательно перемешать.</w:t>
      </w:r>
    </w:p>
    <w:p w:rsidR="003B33F8" w:rsidRPr="00F47784" w:rsidRDefault="003B33F8" w:rsidP="00F47784">
      <w:pPr>
        <w:ind w:firstLine="284"/>
        <w:jc w:val="both"/>
      </w:pPr>
      <w:r w:rsidRPr="00F47784">
        <w:t>5.2.3. Нанести раствор на то место, где проводился сбор ртути, уделяя особое внимание щелям, куда можно залить небольшое количество раствора. Работу следует проводить в резиновых перчатках. От раствора на полу или вещах могут остаться несмываемые пятна.</w:t>
      </w:r>
    </w:p>
    <w:p w:rsidR="003B33F8" w:rsidRPr="00F47784" w:rsidRDefault="003B33F8" w:rsidP="00F47784">
      <w:pPr>
        <w:ind w:firstLine="284"/>
        <w:jc w:val="both"/>
      </w:pPr>
      <w:r w:rsidRPr="00F47784">
        <w:t>5.2.4. Нанесенный раствор оставляем на 6 - 8 часов, периодически по мере высыхания раствора смачивая обработанную поверхность водой.</w:t>
      </w:r>
    </w:p>
    <w:p w:rsidR="003B33F8" w:rsidRPr="00F47784" w:rsidRDefault="003B33F8" w:rsidP="00F47784">
      <w:pPr>
        <w:ind w:firstLine="284"/>
        <w:jc w:val="both"/>
      </w:pPr>
      <w:r w:rsidRPr="00F47784">
        <w:t xml:space="preserve">5.2.5. </w:t>
      </w:r>
      <w:proofErr w:type="gramStart"/>
      <w:r w:rsidRPr="00F47784">
        <w:t>После 6 - 8 часов следует тщательно промыть обработанную поверхность с использованием моющего средства и провести влажную уборку помещения (можно обработать полы в помещении раствором хлора (хлорки), перманганата калия (марганцовки) при помощи кисти, щетки или пульверизатора, и тогда через час продукты реакции необходимо смыть мыльно-содовым раствором (400 г мыла, 500 г соды на 10 л воды).</w:t>
      </w:r>
      <w:proofErr w:type="gramEnd"/>
    </w:p>
    <w:p w:rsidR="003B33F8" w:rsidRPr="00F47784" w:rsidRDefault="003B33F8" w:rsidP="00F47784">
      <w:pPr>
        <w:ind w:firstLine="284"/>
        <w:jc w:val="both"/>
      </w:pPr>
      <w:r w:rsidRPr="00F47784">
        <w:t>Желательно повторять эту процедуру несколько дней подряд по 2 - 3 раза в день.</w:t>
      </w:r>
    </w:p>
    <w:p w:rsidR="003B33F8" w:rsidRPr="00F47784" w:rsidRDefault="003B33F8" w:rsidP="00F47784">
      <w:pPr>
        <w:ind w:firstLine="284"/>
        <w:jc w:val="both"/>
      </w:pPr>
      <w:r w:rsidRPr="00F47784">
        <w:lastRenderedPageBreak/>
        <w:t>5.2.6. Собранную ртуть перенести в приемник из небьющегося стекла или толстостенной стеклянной посуды, предварительно заполненный подкисленным раствором перманганата калия (марганцовки).</w:t>
      </w:r>
    </w:p>
    <w:p w:rsidR="003B33F8" w:rsidRPr="00F47784" w:rsidRDefault="003B33F8" w:rsidP="00F47784">
      <w:pPr>
        <w:ind w:firstLine="284"/>
        <w:jc w:val="both"/>
      </w:pPr>
      <w:r w:rsidRPr="00F47784">
        <w:t>5.2.7. Банку с собранной ртутью можно залить водой, чтобы уменьшить испарение, временно можно в отдельном помещении, исключающем доступ граждан.</w:t>
      </w:r>
    </w:p>
    <w:p w:rsidR="003B33F8" w:rsidRPr="00F47784" w:rsidRDefault="003B33F8" w:rsidP="00F47784">
      <w:pPr>
        <w:ind w:firstLine="284"/>
        <w:jc w:val="both"/>
      </w:pPr>
      <w:r w:rsidRPr="00F47784">
        <w:t xml:space="preserve">5.2.8. </w:t>
      </w:r>
      <w:proofErr w:type="gramStart"/>
      <w:r w:rsidRPr="00F47784">
        <w:t>Выполнявшему</w:t>
      </w:r>
      <w:proofErr w:type="gramEnd"/>
      <w:r w:rsidRPr="00F47784">
        <w:t xml:space="preserve"> уборку рекомендуется прополоскать рот и горло </w:t>
      </w:r>
      <w:proofErr w:type="spellStart"/>
      <w:r w:rsidRPr="00F47784">
        <w:t>слабо-розовым</w:t>
      </w:r>
      <w:proofErr w:type="spellEnd"/>
      <w:r w:rsidRPr="00F47784">
        <w:t xml:space="preserve"> раствором марганцовки, почистить зубы и принять 2 - 3 таблетки активированного угля.</w:t>
      </w:r>
    </w:p>
    <w:p w:rsidR="003B33F8" w:rsidRPr="00F47784" w:rsidRDefault="003B33F8" w:rsidP="00F47784">
      <w:pPr>
        <w:ind w:firstLine="284"/>
        <w:jc w:val="both"/>
      </w:pPr>
      <w:r w:rsidRPr="00F47784">
        <w:t>5.2.9. После каждого этапа работ тщательно мыть руки.</w:t>
      </w:r>
    </w:p>
    <w:p w:rsidR="003B33F8" w:rsidRPr="00F47784" w:rsidRDefault="003B33F8" w:rsidP="00F47784">
      <w:pPr>
        <w:shd w:val="clear" w:color="auto" w:fill="FFFFFF"/>
        <w:ind w:firstLine="284"/>
        <w:jc w:val="center"/>
        <w:rPr>
          <w:b/>
          <w:bCs/>
          <w:kern w:val="36"/>
        </w:rPr>
      </w:pPr>
    </w:p>
    <w:p w:rsidR="003B33F8" w:rsidRPr="00F47784" w:rsidRDefault="00F47784" w:rsidP="00F47784">
      <w:pPr>
        <w:shd w:val="clear" w:color="auto" w:fill="FFFFFF"/>
        <w:ind w:firstLine="284"/>
        <w:jc w:val="center"/>
        <w:rPr>
          <w:b/>
        </w:rPr>
      </w:pPr>
      <w:r>
        <w:rPr>
          <w:b/>
        </w:rPr>
        <w:t xml:space="preserve">2. </w:t>
      </w:r>
      <w:r w:rsidR="003B33F8" w:rsidRPr="00F47784">
        <w:rPr>
          <w:b/>
        </w:rPr>
        <w:t>Меры медицинской помощи при отравлении ртутью и её соединениями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rPr>
          <w:b/>
        </w:rPr>
        <w:br/>
      </w:r>
      <w:r w:rsidRPr="00F47784">
        <w:t xml:space="preserve">         1. Металлическая ртуть относится к чрезвычайно токсичным веществам в основном ингаляционного действия. Несоблюдение правил техники безопасности может привести к ртутным отравлениям. Отравление происходит главным образом при вдыхании паров, 80% вдыхаемой ртути поглощается легкими. Она обладает кумулятивным действием в организме.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Пары ртути не имеют ни цвета, ни запаха, ни вкуса, ни предела насыщения, не оказывают немедленного раздражающего действия на органы дыхания, зрения, кожный покров и т.д. В зависимости от количества поступающей в организм ртути различают острое и хроническое отравление. Острое отравление парами ртути происходит при быстром поступлении их в организм в значительных количествах. Хронические отравления наступают при продолжительном контакте с небольшими концентрациями паров ртути.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2. Симптомы отравлений. Симптомы острого отравления обнаруживаются в первую очередь в пищеводе. Появляется медно-красная окраска слизистых оболочек рта и глотки, металлический вкус во рту, тошнота, боли в животе, рвотный эффект, температура часто повышается до (38-39)°С.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Через несколько часов, а иногда и дней, может появиться понос, большей частью кровавый. Моча мутная. Наблюдаются покраснения, набухания и кровоточивость десен, на них появляется характерная темная кайма сульфида ртути.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Отравление сопровождается чувством страха, сильными головными болями, болями при глотании, частым пульсом, сердечной слабостью, судорогами икроножных мышц.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При тяжелых отравлениях парами ртути через несколько дней может наступить летальный исход.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Хроническое отравление ртутью (</w:t>
      </w:r>
      <w:proofErr w:type="spellStart"/>
      <w:r w:rsidRPr="00F47784">
        <w:t>меркуриализм</w:t>
      </w:r>
      <w:proofErr w:type="spellEnd"/>
      <w:r w:rsidRPr="00F47784">
        <w:t xml:space="preserve">) обычно начинается с ярко выраженными симптомами острого отравления. В дальнейшем постепенно развиваются общее недомогание, снижение аппетита, диспепсия, потеря в весе. </w:t>
      </w:r>
      <w:proofErr w:type="gramStart"/>
      <w:r w:rsidRPr="00F47784">
        <w:t>Пораженный</w:t>
      </w:r>
      <w:proofErr w:type="gramEnd"/>
      <w:r w:rsidRPr="00F47784">
        <w:t xml:space="preserve"> становится нервным, появляются слабость, сонливость, тяжелые сны, раздражительность, головные боли, боли в суставах и конечностях, апатия. В тяжелых случаях отравления снижается работоспособность, умственная деятельность и память. Постепенно развивается «ртутный тремор» пальцев рук, век, губ и ног, то есть типичный признак ртутной неврастении. </w:t>
      </w:r>
      <w:r w:rsidRPr="00F47784">
        <w:br/>
        <w:t>При хронических отравлениях может наблюдаться скрытый период, когда полностью или частично отсутствуют какие-либо характерные симптомы.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3. Первая помощь при ртутных отравлениях. В случае явных признаков отравления ртутью желудок пораженного немедленно и неоднократно обильно промывается водой с 20—30г активированного угля или белковой водой. 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Пострадавшему дается выпить около 1 л молока, а затем — взбитый с водой яичный белок. В заключение дается слабительное.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До оказания врачебной помощи необходимо полоскать рот водным раствором бертолетовой соли или 5%-м раствором хлористого цинка.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t>Пострадавшему необходим полный покой.</w:t>
      </w:r>
    </w:p>
    <w:p w:rsidR="003B33F8" w:rsidRPr="00F47784" w:rsidRDefault="003B33F8" w:rsidP="00F47784">
      <w:pPr>
        <w:shd w:val="clear" w:color="auto" w:fill="FFFFFF"/>
        <w:ind w:firstLine="284"/>
        <w:jc w:val="both"/>
      </w:pPr>
      <w:r w:rsidRPr="00F47784">
        <w:rPr>
          <w:shd w:val="clear" w:color="auto" w:fill="FFFFFF"/>
        </w:rPr>
        <w:t>После оказания первой помощи пострадавший должен быть доставлен в лечебное учреждение, где и проводится основное лечение.</w:t>
      </w:r>
      <w:r w:rsidRPr="00F47784">
        <w:rPr>
          <w:rStyle w:val="apple-converted-space"/>
          <w:bdr w:val="none" w:sz="0" w:space="0" w:color="auto" w:frame="1"/>
          <w:shd w:val="clear" w:color="auto" w:fill="FFFFFF"/>
        </w:rPr>
        <w:t xml:space="preserve"> </w:t>
      </w:r>
      <w:r w:rsidRPr="00F47784">
        <w:rPr>
          <w:rStyle w:val="a3"/>
          <w:bdr w:val="none" w:sz="0" w:space="0" w:color="auto" w:frame="1"/>
          <w:shd w:val="clear" w:color="auto" w:fill="FFFFFF"/>
        </w:rPr>
        <w:t>При бытовых отравлениях</w:t>
      </w:r>
      <w:r w:rsidRPr="00F47784">
        <w:rPr>
          <w:shd w:val="clear" w:color="auto" w:fill="FFFFFF"/>
        </w:rPr>
        <w:t>, если пострадавший в бессознательном состоянии, уложите его так, чтобы голова была повернута набок. Это предотвратит попадание содержимо</w:t>
      </w:r>
      <w:r w:rsidRPr="00F47784">
        <w:rPr>
          <w:shd w:val="clear" w:color="auto" w:fill="FFFFFF"/>
        </w:rPr>
        <w:softHyphen/>
        <w:t>го желудка в дыхательные пути. При западении языка, а также судорогах, когда челюсти крепко сомкнуты и препятствуют нормальному дыханию, осторожно запрокиньте голову пострадавшего, выдвиньте нижнюю челюсть вперед и вверх, чтобы он мог дышать.</w:t>
      </w:r>
    </w:p>
    <w:p w:rsidR="00D05471" w:rsidRPr="00F47784" w:rsidRDefault="00D05471" w:rsidP="00F47784">
      <w:pPr>
        <w:ind w:firstLine="284"/>
      </w:pPr>
    </w:p>
    <w:sectPr w:rsidR="00D05471" w:rsidRPr="00F47784" w:rsidSect="00F4778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Linotype-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4FD2"/>
    <w:multiLevelType w:val="hybridMultilevel"/>
    <w:tmpl w:val="4260EE7A"/>
    <w:lvl w:ilvl="0" w:tplc="C34C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3F8"/>
    <w:rsid w:val="003B33F8"/>
    <w:rsid w:val="003E46E8"/>
    <w:rsid w:val="00D05471"/>
    <w:rsid w:val="00F4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33F8"/>
  </w:style>
  <w:style w:type="character" w:styleId="a3">
    <w:name w:val="Strong"/>
    <w:basedOn w:val="a0"/>
    <w:uiPriority w:val="22"/>
    <w:qFormat/>
    <w:rsid w:val="003B33F8"/>
    <w:rPr>
      <w:b/>
      <w:bCs/>
    </w:rPr>
  </w:style>
  <w:style w:type="paragraph" w:styleId="a4">
    <w:name w:val="List Paragraph"/>
    <w:basedOn w:val="a"/>
    <w:uiPriority w:val="34"/>
    <w:qFormat/>
    <w:rsid w:val="00F47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2012-11-02T06:59:00Z</dcterms:created>
  <dcterms:modified xsi:type="dcterms:W3CDTF">2012-11-02T07:34:00Z</dcterms:modified>
</cp:coreProperties>
</file>